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06/01/2026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June 2026 Management Fee (06/01/2026 - 06/30/2026)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June 2026 Utility Management (06/01/2026 - 06/30/2026)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June 2026 Inspection Fee (06/01/2026 - 06/30/2026)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