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Management Fee (09/01/2026 - 09/30/2026)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September 2026 Renewal Fee (09/01/2026 - 09/30/2026)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