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Management Fee (09/01/2026 - 09/30/2026)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