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December 2025 Management Fee (12/01/2025 - 12/31/2025)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December 2025 Late Fee (12/01/2025 - 12/31/2025)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