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12/02/2025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December 2025 Management Fee (12/01/2025 - 12/31/2025)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