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2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February 2026 Management Fee (02/01/2026 - 02/28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