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January 2026 Management Fee (01/01/2026 - 01/31/2026)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January 2026 Maintenance Markup (01/01/2026 - 01/31/2026)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