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rch 2026 Maintenance Markup (03/01/2026 - 03/31/2026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