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Placement Fee (04/01/2026 - 04/30/2026)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