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pril 2026 Maintenance Markup (04/01/2026 - 04/30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