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05/01/2026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May 2026 Management Fee (05/01/2026 - 05/31/2026)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May 2026 Utility Management (05/01/2026 - 05/31/2026)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May 2026 Inspection Fee (05/01/2026 - 05/31/2026)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