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05/01/2026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May 2026 Management Fee (05/01/2026 - 05/31/2026)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May 2026 Renewal Fee (05/01/2026 - 05/31/2026)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