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July 2026 Management Fee (07/01/2026 - 07/31/2026)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